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6E7" w:rsidRDefault="001967F8" w:rsidP="001967F8">
      <w:pPr>
        <w:pStyle w:val="a3"/>
      </w:pPr>
      <w:r>
        <w:t>Счетчики воды</w:t>
      </w:r>
    </w:p>
    <w:p w:rsidR="00967708" w:rsidRDefault="00967708" w:rsidP="00967708">
      <w:pPr>
        <w:pStyle w:val="ab"/>
        <w:rPr>
          <w:lang w:eastAsia="ru-RU"/>
        </w:rPr>
      </w:pPr>
      <w:r>
        <w:rPr>
          <w:lang w:eastAsia="ru-RU"/>
        </w:rPr>
        <w:t xml:space="preserve">Из-за постоянного роста стоимости коммунальных услуг, использование счетчиков </w:t>
      </w:r>
      <w:r w:rsidR="0018194C">
        <w:rPr>
          <w:lang w:eastAsia="ru-RU"/>
        </w:rPr>
        <w:t xml:space="preserve">становится все более необходимым. Нет смысла переплачивать за неиспользованные ресурсы, особенно если в квартире месяцами никого не бывает. Установка счетчика воды требует умений профессионала, но стоимость услуг вместе с ценой на счетчик окупается уже за год. </w:t>
      </w:r>
    </w:p>
    <w:p w:rsidR="00967708" w:rsidRDefault="0018194C" w:rsidP="0018194C">
      <w:pPr>
        <w:pStyle w:val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Тип</w:t>
      </w:r>
      <w:r w:rsidR="00967708" w:rsidRPr="00967708">
        <w:rPr>
          <w:rFonts w:eastAsia="Times New Roman"/>
          <w:lang w:eastAsia="ru-RU"/>
        </w:rPr>
        <w:t>ы счетчиков воды</w:t>
      </w:r>
    </w:p>
    <w:p w:rsidR="0018194C" w:rsidRPr="0018194C" w:rsidRDefault="0018194C" w:rsidP="00C97F21">
      <w:pPr>
        <w:pStyle w:val="2"/>
      </w:pPr>
      <w:r>
        <w:t>Механические</w:t>
      </w:r>
      <w:r w:rsidR="00C97F21">
        <w:t xml:space="preserve"> (тахометрические)</w:t>
      </w:r>
    </w:p>
    <w:p w:rsidR="0018194C" w:rsidRDefault="0053613C" w:rsidP="0018194C">
      <w:pPr>
        <w:pStyle w:val="ab"/>
        <w:rPr>
          <w:lang w:eastAsia="ru-RU"/>
        </w:rPr>
      </w:pPr>
      <w:r>
        <w:rPr>
          <w:lang w:eastAsia="ru-RU"/>
        </w:rPr>
        <w:t xml:space="preserve">Принцип их </w:t>
      </w:r>
      <w:r w:rsidR="00C97F21">
        <w:rPr>
          <w:lang w:eastAsia="ru-RU"/>
        </w:rPr>
        <w:t xml:space="preserve">работы основывается на измерении </w:t>
      </w:r>
      <w:r>
        <w:rPr>
          <w:lang w:eastAsia="ru-RU"/>
        </w:rPr>
        <w:t xml:space="preserve">оборотов крыльчатки либо </w:t>
      </w:r>
      <w:proofErr w:type="spellStart"/>
      <w:r>
        <w:rPr>
          <w:lang w:eastAsia="ru-RU"/>
        </w:rPr>
        <w:t>турбинки</w:t>
      </w:r>
      <w:proofErr w:type="spellEnd"/>
      <w:r>
        <w:rPr>
          <w:lang w:eastAsia="ru-RU"/>
        </w:rPr>
        <w:t xml:space="preserve">, которые приводит в движение </w:t>
      </w:r>
      <w:r w:rsidR="0072442B">
        <w:rPr>
          <w:lang w:eastAsia="ru-RU"/>
        </w:rPr>
        <w:t>напор</w:t>
      </w:r>
      <w:r>
        <w:rPr>
          <w:lang w:eastAsia="ru-RU"/>
        </w:rPr>
        <w:t xml:space="preserve"> воды. Соответственно, </w:t>
      </w:r>
      <w:proofErr w:type="gramStart"/>
      <w:r>
        <w:rPr>
          <w:lang w:eastAsia="ru-RU"/>
        </w:rPr>
        <w:t>механические</w:t>
      </w:r>
      <w:proofErr w:type="gramEnd"/>
      <w:r>
        <w:rPr>
          <w:lang w:eastAsia="ru-RU"/>
        </w:rPr>
        <w:t xml:space="preserve"> </w:t>
      </w:r>
      <w:proofErr w:type="spellStart"/>
      <w:r w:rsidR="00C97F21">
        <w:rPr>
          <w:lang w:eastAsia="ru-RU"/>
        </w:rPr>
        <w:t>водо</w:t>
      </w:r>
      <w:r>
        <w:rPr>
          <w:lang w:eastAsia="ru-RU"/>
        </w:rPr>
        <w:t>счетчики</w:t>
      </w:r>
      <w:proofErr w:type="spellEnd"/>
      <w:r>
        <w:rPr>
          <w:lang w:eastAsia="ru-RU"/>
        </w:rPr>
        <w:t xml:space="preserve"> бывают:</w:t>
      </w:r>
    </w:p>
    <w:p w:rsidR="0072442B" w:rsidRDefault="0072442B" w:rsidP="0072442B">
      <w:pPr>
        <w:pStyle w:val="3"/>
        <w:rPr>
          <w:lang w:eastAsia="ru-RU"/>
        </w:rPr>
      </w:pPr>
      <w:proofErr w:type="spellStart"/>
      <w:r>
        <w:rPr>
          <w:lang w:eastAsia="ru-RU"/>
        </w:rPr>
        <w:t>к</w:t>
      </w:r>
      <w:r w:rsidR="0053613C">
        <w:rPr>
          <w:lang w:eastAsia="ru-RU"/>
        </w:rPr>
        <w:t>рыльчатыми</w:t>
      </w:r>
      <w:proofErr w:type="spellEnd"/>
      <w:r w:rsidR="0053613C">
        <w:rPr>
          <w:lang w:eastAsia="ru-RU"/>
        </w:rPr>
        <w:t xml:space="preserve"> </w:t>
      </w:r>
    </w:p>
    <w:p w:rsidR="0072442B" w:rsidRDefault="0072442B" w:rsidP="0072442B">
      <w:pPr>
        <w:pStyle w:val="ab"/>
        <w:rPr>
          <w:lang w:eastAsia="ru-RU"/>
        </w:rPr>
      </w:pPr>
      <w:r>
        <w:rPr>
          <w:lang w:eastAsia="ru-RU"/>
        </w:rPr>
        <w:t>Ось вращения крыльчатки направл</w:t>
      </w:r>
      <w:r w:rsidR="00C97F21">
        <w:rPr>
          <w:lang w:eastAsia="ru-RU"/>
        </w:rPr>
        <w:t xml:space="preserve">ена перпендикулярно течению </w:t>
      </w:r>
      <w:r w:rsidR="00C97F21">
        <w:rPr>
          <w:lang w:val="uk-UA" w:eastAsia="ru-RU"/>
        </w:rPr>
        <w:t xml:space="preserve">водного </w:t>
      </w:r>
      <w:r>
        <w:rPr>
          <w:lang w:eastAsia="ru-RU"/>
        </w:rPr>
        <w:t xml:space="preserve">потока. Они подразделяются </w:t>
      </w:r>
      <w:proofErr w:type="gramStart"/>
      <w:r>
        <w:rPr>
          <w:lang w:eastAsia="ru-RU"/>
        </w:rPr>
        <w:t>на</w:t>
      </w:r>
      <w:proofErr w:type="gramEnd"/>
      <w:r>
        <w:rPr>
          <w:lang w:eastAsia="ru-RU"/>
        </w:rPr>
        <w:t>:</w:t>
      </w:r>
    </w:p>
    <w:p w:rsidR="0072442B" w:rsidRDefault="0072442B" w:rsidP="0072442B">
      <w:pPr>
        <w:pStyle w:val="ab"/>
        <w:numPr>
          <w:ilvl w:val="0"/>
          <w:numId w:val="8"/>
        </w:numPr>
        <w:rPr>
          <w:lang w:eastAsia="ru-RU"/>
        </w:rPr>
      </w:pPr>
      <w:r>
        <w:rPr>
          <w:lang w:eastAsia="ru-RU"/>
        </w:rPr>
        <w:t>одноструйные</w:t>
      </w:r>
      <w:r w:rsidR="00FE1F3D">
        <w:rPr>
          <w:lang w:eastAsia="ru-RU"/>
        </w:rPr>
        <w:t>;</w:t>
      </w:r>
    </w:p>
    <w:p w:rsidR="0072442B" w:rsidRDefault="0072442B" w:rsidP="0072442B">
      <w:pPr>
        <w:pStyle w:val="ab"/>
        <w:numPr>
          <w:ilvl w:val="0"/>
          <w:numId w:val="8"/>
        </w:numPr>
        <w:rPr>
          <w:lang w:eastAsia="ru-RU"/>
        </w:rPr>
      </w:pPr>
      <w:r>
        <w:rPr>
          <w:lang w:eastAsia="ru-RU"/>
        </w:rPr>
        <w:t>многоструйные – поток воды перед по</w:t>
      </w:r>
      <w:r w:rsidR="00C97F21">
        <w:rPr>
          <w:lang w:eastAsia="ru-RU"/>
        </w:rPr>
        <w:t>ступлением</w:t>
      </w:r>
      <w:r>
        <w:rPr>
          <w:lang w:eastAsia="ru-RU"/>
        </w:rPr>
        <w:t xml:space="preserve"> на крыльчатку разделяется на несколько меньших. </w:t>
      </w:r>
      <w:r w:rsidR="00FE1F3D">
        <w:rPr>
          <w:lang w:eastAsia="ru-RU"/>
        </w:rPr>
        <w:t xml:space="preserve">Они дороже, но точнее </w:t>
      </w:r>
      <w:proofErr w:type="gramStart"/>
      <w:r w:rsidR="00FE1F3D">
        <w:rPr>
          <w:lang w:eastAsia="ru-RU"/>
        </w:rPr>
        <w:t>одноструйных</w:t>
      </w:r>
      <w:proofErr w:type="gramEnd"/>
      <w:r w:rsidR="00FE1F3D">
        <w:rPr>
          <w:lang w:eastAsia="ru-RU"/>
        </w:rPr>
        <w:t>.</w:t>
      </w:r>
    </w:p>
    <w:p w:rsidR="0072442B" w:rsidRPr="0072442B" w:rsidRDefault="0072442B" w:rsidP="0072442B">
      <w:pPr>
        <w:pStyle w:val="ab"/>
        <w:rPr>
          <w:lang w:eastAsia="ru-RU"/>
        </w:rPr>
      </w:pPr>
    </w:p>
    <w:p w:rsidR="0072442B" w:rsidRPr="00C97F21" w:rsidRDefault="00C97F21" w:rsidP="00C97F21">
      <w:pPr>
        <w:pStyle w:val="2"/>
        <w:rPr>
          <w:rStyle w:val="30"/>
          <w:b/>
        </w:rPr>
      </w:pPr>
      <w:r>
        <w:rPr>
          <w:rStyle w:val="30"/>
          <w:b/>
        </w:rPr>
        <w:t>т</w:t>
      </w:r>
      <w:r w:rsidR="0053613C" w:rsidRPr="00C97F21">
        <w:rPr>
          <w:rStyle w:val="30"/>
          <w:b/>
        </w:rPr>
        <w:t>урбинными</w:t>
      </w:r>
    </w:p>
    <w:p w:rsidR="0053613C" w:rsidRDefault="0053613C" w:rsidP="0072442B">
      <w:pPr>
        <w:pStyle w:val="ab"/>
        <w:rPr>
          <w:lang w:eastAsia="ru-RU"/>
        </w:rPr>
      </w:pPr>
      <w:r>
        <w:rPr>
          <w:lang w:eastAsia="ru-RU"/>
        </w:rPr>
        <w:t xml:space="preserve"> </w:t>
      </w:r>
      <w:r w:rsidR="0072442B">
        <w:rPr>
          <w:lang w:eastAsia="ru-RU"/>
        </w:rPr>
        <w:t>У них о</w:t>
      </w:r>
      <w:r>
        <w:rPr>
          <w:lang w:eastAsia="ru-RU"/>
        </w:rPr>
        <w:t xml:space="preserve">сь вращения </w:t>
      </w:r>
      <w:r w:rsidR="00C97F21">
        <w:rPr>
          <w:lang w:eastAsia="ru-RU"/>
        </w:rPr>
        <w:t>идет вдоль потока</w:t>
      </w:r>
      <w:r w:rsidR="00C97F21">
        <w:rPr>
          <w:lang w:val="uk-UA" w:eastAsia="ru-RU"/>
        </w:rPr>
        <w:t xml:space="preserve"> вод</w:t>
      </w:r>
      <w:proofErr w:type="spellStart"/>
      <w:r w:rsidR="00C97F21">
        <w:rPr>
          <w:lang w:eastAsia="ru-RU"/>
        </w:rPr>
        <w:t>ы</w:t>
      </w:r>
      <w:proofErr w:type="spellEnd"/>
      <w:r>
        <w:rPr>
          <w:lang w:eastAsia="ru-RU"/>
        </w:rPr>
        <w:t>.</w:t>
      </w:r>
      <w:r w:rsidR="00FE1F3D">
        <w:rPr>
          <w:lang w:eastAsia="ru-RU"/>
        </w:rPr>
        <w:t xml:space="preserve"> Бывают:</w:t>
      </w:r>
    </w:p>
    <w:p w:rsidR="00FE1F3D" w:rsidRDefault="0053613C" w:rsidP="00FE1F3D">
      <w:pPr>
        <w:pStyle w:val="ab"/>
        <w:numPr>
          <w:ilvl w:val="0"/>
          <w:numId w:val="9"/>
        </w:numPr>
        <w:rPr>
          <w:lang w:eastAsia="ru-RU"/>
        </w:rPr>
      </w:pPr>
      <w:proofErr w:type="spellStart"/>
      <w:r>
        <w:rPr>
          <w:lang w:eastAsia="ru-RU"/>
        </w:rPr>
        <w:t>мокроходными</w:t>
      </w:r>
      <w:proofErr w:type="spellEnd"/>
      <w:r w:rsidR="00FE1F3D">
        <w:rPr>
          <w:lang w:eastAsia="ru-RU"/>
        </w:rPr>
        <w:t xml:space="preserve"> – </w:t>
      </w:r>
      <w:proofErr w:type="spellStart"/>
      <w:r w:rsidR="00FE1F3D">
        <w:rPr>
          <w:lang w:eastAsia="ru-RU"/>
        </w:rPr>
        <w:t>турбинка</w:t>
      </w:r>
      <w:proofErr w:type="spellEnd"/>
      <w:r w:rsidR="00FE1F3D">
        <w:rPr>
          <w:lang w:eastAsia="ru-RU"/>
        </w:rPr>
        <w:t xml:space="preserve"> находится непосредственно в воде;</w:t>
      </w:r>
    </w:p>
    <w:p w:rsidR="0053613C" w:rsidRDefault="0053613C" w:rsidP="00FE1F3D">
      <w:pPr>
        <w:pStyle w:val="ab"/>
        <w:numPr>
          <w:ilvl w:val="0"/>
          <w:numId w:val="9"/>
        </w:numPr>
        <w:rPr>
          <w:lang w:eastAsia="ru-RU"/>
        </w:rPr>
      </w:pPr>
      <w:r>
        <w:rPr>
          <w:lang w:eastAsia="ru-RU"/>
        </w:rPr>
        <w:t xml:space="preserve"> </w:t>
      </w:r>
      <w:proofErr w:type="spellStart"/>
      <w:r>
        <w:rPr>
          <w:lang w:eastAsia="ru-RU"/>
        </w:rPr>
        <w:t>сухоходными</w:t>
      </w:r>
      <w:proofErr w:type="spellEnd"/>
      <w:r w:rsidR="00FE1F3D">
        <w:rPr>
          <w:lang w:eastAsia="ru-RU"/>
        </w:rPr>
        <w:t xml:space="preserve"> – их </w:t>
      </w:r>
      <w:r>
        <w:rPr>
          <w:lang w:eastAsia="ru-RU"/>
        </w:rPr>
        <w:t>счетный механизм защищен от воды</w:t>
      </w:r>
      <w:r w:rsidR="00C97F21">
        <w:rPr>
          <w:lang w:eastAsia="ru-RU"/>
        </w:rPr>
        <w:t>, а значит, от</w:t>
      </w:r>
      <w:r w:rsidR="00AE0B8D">
        <w:rPr>
          <w:lang w:eastAsia="ru-RU"/>
        </w:rPr>
        <w:t xml:space="preserve"> </w:t>
      </w:r>
      <w:r w:rsidR="00C97F21">
        <w:rPr>
          <w:lang w:eastAsia="ru-RU"/>
        </w:rPr>
        <w:t>отложений</w:t>
      </w:r>
      <w:r w:rsidR="00AE0B8D">
        <w:rPr>
          <w:lang w:eastAsia="ru-RU"/>
        </w:rPr>
        <w:t>.</w:t>
      </w:r>
    </w:p>
    <w:p w:rsidR="00C97F21" w:rsidRDefault="00C97F21" w:rsidP="00C97F21">
      <w:pPr>
        <w:pStyle w:val="3"/>
      </w:pPr>
      <w:r>
        <w:t>комбинированными</w:t>
      </w:r>
    </w:p>
    <w:p w:rsidR="00C97F21" w:rsidRDefault="00C97F21" w:rsidP="00C97F21">
      <w:pPr>
        <w:pStyle w:val="ab"/>
      </w:pPr>
      <w:r>
        <w:t xml:space="preserve">Этот вариант параллельно совмещает работу обеих счетчиков. При нормальном давлении воды работает </w:t>
      </w:r>
      <w:proofErr w:type="spellStart"/>
      <w:r>
        <w:t>крыльчатый</w:t>
      </w:r>
      <w:proofErr w:type="spellEnd"/>
      <w:r>
        <w:t>, а при возрастании напора клапан перекрывает его работу и поток устремляется через турбинный счетчик.</w:t>
      </w:r>
    </w:p>
    <w:p w:rsidR="00C97F21" w:rsidRPr="00C97F21" w:rsidRDefault="00C97F21" w:rsidP="00C97F21">
      <w:pPr>
        <w:pStyle w:val="ab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t>Механические счетчики самые дешевые и неприхотливые, они компактны, просты в установке и обслуживании. Поэтому, именно они используются в быту.</w:t>
      </w:r>
      <w:r w:rsidR="0018194C" w:rsidRPr="00967708">
        <w:rPr>
          <w:lang w:eastAsia="ru-RU"/>
        </w:rPr>
        <w:t> </w:t>
      </w:r>
      <w:r>
        <w:rPr>
          <w:lang w:eastAsia="ru-RU"/>
        </w:rPr>
        <w:t>Но следует учесть: для холодной и горячей воды требуются различные модели.</w:t>
      </w:r>
    </w:p>
    <w:p w:rsidR="0053613C" w:rsidRPr="00FE1F3D" w:rsidRDefault="00FE1F3D" w:rsidP="00C97F21">
      <w:pPr>
        <w:pStyle w:val="2"/>
      </w:pPr>
      <w:r>
        <w:t>Ультразвуковые</w:t>
      </w:r>
      <w:r w:rsidR="0018194C" w:rsidRPr="00FE1F3D">
        <w:t> </w:t>
      </w:r>
      <w:r w:rsidR="0053613C" w:rsidRPr="00FE1F3D">
        <w:t>      </w:t>
      </w:r>
    </w:p>
    <w:p w:rsidR="00FE1F3D" w:rsidRDefault="00FE1F3D" w:rsidP="00FE1F3D">
      <w:pPr>
        <w:pStyle w:val="ab"/>
      </w:pPr>
      <w:r>
        <w:t xml:space="preserve">Расход воды определяет расходометр со специальным вычислителем. </w:t>
      </w:r>
      <w:r w:rsidR="00C97F21">
        <w:t xml:space="preserve">Он измеряет ультразвуковые колебания, проходящие через водяной поток. Такие измерители </w:t>
      </w:r>
      <w:r>
        <w:t>точные, долгов</w:t>
      </w:r>
      <w:r w:rsidR="00C97F21">
        <w:t>ечные, универсальные</w:t>
      </w:r>
      <w:r>
        <w:t>.</w:t>
      </w:r>
    </w:p>
    <w:p w:rsidR="00FE1F3D" w:rsidRDefault="00FE1F3D" w:rsidP="00C97F21">
      <w:pPr>
        <w:pStyle w:val="2"/>
      </w:pPr>
      <w:r>
        <w:t>Электромагнитные</w:t>
      </w:r>
    </w:p>
    <w:p w:rsidR="00FE1F3D" w:rsidRDefault="00C97F21" w:rsidP="00FE1F3D">
      <w:pPr>
        <w:pStyle w:val="ab"/>
      </w:pPr>
      <w:r>
        <w:t xml:space="preserve">Основанные на принципе измерения индукции магнитного поля, пропорциональной скорости потока воды. Самые точные из всех, так как оснащены двухуровневой системой самотестирования. </w:t>
      </w:r>
      <w:proofErr w:type="gramStart"/>
      <w:r>
        <w:t>Не подвержены вредным воздействиям жесткой воды.</w:t>
      </w:r>
      <w:proofErr w:type="gramEnd"/>
      <w:r>
        <w:t xml:space="preserve"> Могут определять температуру воды и возможные утечки. Требуют высокого качества монтажа.</w:t>
      </w:r>
    </w:p>
    <w:p w:rsidR="00C97F21" w:rsidRDefault="00C97F21" w:rsidP="00C97F21">
      <w:pPr>
        <w:pStyle w:val="2"/>
      </w:pPr>
      <w:r>
        <w:lastRenderedPageBreak/>
        <w:t>Резонансные</w:t>
      </w:r>
    </w:p>
    <w:p w:rsidR="00C97F21" w:rsidRDefault="00C97F21" w:rsidP="00C97F21">
      <w:pPr>
        <w:pStyle w:val="ab"/>
      </w:pPr>
      <w:r>
        <w:t xml:space="preserve">Их водоизмерительный механизм имеет пьезоэлектрический измеритель частоты и функцию </w:t>
      </w:r>
      <w:proofErr w:type="spellStart"/>
      <w:r>
        <w:t>самоочистки</w:t>
      </w:r>
      <w:proofErr w:type="spellEnd"/>
      <w:r>
        <w:t xml:space="preserve">, благодаря чему они не боятся износа и долговечнее остальных. </w:t>
      </w:r>
    </w:p>
    <w:p w:rsidR="00C97F21" w:rsidRPr="00C97F21" w:rsidRDefault="00C97F21" w:rsidP="00C97F21">
      <w:pPr>
        <w:pStyle w:val="ab"/>
      </w:pPr>
      <w:r>
        <w:t>Из-за наличия во всех типах счетчиков (за исключением механического) различных датчиков, они имеют высокую стоимость и требуют дополнительного электрического питания.</w:t>
      </w:r>
    </w:p>
    <w:p w:rsidR="00967708" w:rsidRPr="00967708" w:rsidRDefault="00967708" w:rsidP="00C97F21">
      <w:pPr>
        <w:pStyle w:val="ab"/>
        <w:rPr>
          <w:lang w:eastAsia="ru-RU"/>
        </w:rPr>
      </w:pPr>
      <w:r w:rsidRPr="00967708">
        <w:rPr>
          <w:lang w:eastAsia="ru-RU"/>
        </w:rPr>
        <w:t> </w:t>
      </w:r>
      <w:r w:rsidR="00C97F21">
        <w:rPr>
          <w:lang w:eastAsia="ru-RU"/>
        </w:rPr>
        <w:t>Добавочным плюсом является возможность архивации данных.</w:t>
      </w:r>
      <w:r w:rsidRPr="00967708">
        <w:rPr>
          <w:lang w:eastAsia="ru-RU"/>
        </w:rPr>
        <w:t xml:space="preserve"> </w:t>
      </w:r>
    </w:p>
    <w:p w:rsidR="00C97F21" w:rsidRDefault="00C97F21" w:rsidP="00C97F21">
      <w:pPr>
        <w:pStyle w:val="ab"/>
      </w:pPr>
      <w:r>
        <w:t xml:space="preserve">По метрологическому классу точности счетчики разделяются </w:t>
      </w:r>
      <w:proofErr w:type="gramStart"/>
      <w:r>
        <w:t>на</w:t>
      </w:r>
      <w:proofErr w:type="gramEnd"/>
      <w:r>
        <w:t>:</w:t>
      </w:r>
    </w:p>
    <w:p w:rsidR="00C97F21" w:rsidRDefault="00C97F21" w:rsidP="00C97F21">
      <w:pPr>
        <w:pStyle w:val="ab"/>
        <w:numPr>
          <w:ilvl w:val="0"/>
          <w:numId w:val="10"/>
        </w:numPr>
      </w:pPr>
      <w:r>
        <w:t>Класс</w:t>
      </w:r>
      <w:proofErr w:type="gramStart"/>
      <w:r>
        <w:t xml:space="preserve"> А</w:t>
      </w:r>
      <w:proofErr w:type="gramEnd"/>
      <w:r>
        <w:t xml:space="preserve"> – устанавливаются вертикально.</w:t>
      </w:r>
    </w:p>
    <w:p w:rsidR="00C97F21" w:rsidRDefault="00C97F21" w:rsidP="00C97F21">
      <w:pPr>
        <w:pStyle w:val="ab"/>
        <w:numPr>
          <w:ilvl w:val="0"/>
          <w:numId w:val="10"/>
        </w:numPr>
      </w:pPr>
      <w:r>
        <w:t>Класс</w:t>
      </w:r>
      <w:proofErr w:type="gramStart"/>
      <w:r>
        <w:t xml:space="preserve"> В</w:t>
      </w:r>
      <w:proofErr w:type="gramEnd"/>
      <w:r>
        <w:t xml:space="preserve"> – горизонтальный монтаж.</w:t>
      </w:r>
    </w:p>
    <w:p w:rsidR="00C97F21" w:rsidRDefault="00C97F21" w:rsidP="00C97F21">
      <w:pPr>
        <w:pStyle w:val="ab"/>
        <w:numPr>
          <w:ilvl w:val="0"/>
          <w:numId w:val="10"/>
        </w:numPr>
      </w:pPr>
      <w:r>
        <w:t>Класс</w:t>
      </w:r>
      <w:proofErr w:type="gramStart"/>
      <w:r>
        <w:t xml:space="preserve"> С</w:t>
      </w:r>
      <w:proofErr w:type="gramEnd"/>
      <w:r>
        <w:t xml:space="preserve"> – повышенная точность с любой возможностью установки.</w:t>
      </w:r>
    </w:p>
    <w:p w:rsidR="00C97F21" w:rsidRDefault="00C97F21" w:rsidP="00C97F21">
      <w:pPr>
        <w:pStyle w:val="ab"/>
        <w:rPr>
          <w:lang w:eastAsia="ru-RU"/>
        </w:rPr>
      </w:pPr>
    </w:p>
    <w:p w:rsidR="00C97F21" w:rsidRDefault="00C97F21" w:rsidP="00C97F21">
      <w:pPr>
        <w:pStyle w:val="ab"/>
        <w:rPr>
          <w:lang w:eastAsia="ru-RU"/>
        </w:rPr>
      </w:pPr>
      <w:r>
        <w:rPr>
          <w:lang w:eastAsia="ru-RU"/>
        </w:rPr>
        <w:t>Для дополнительной экономии перед счетчиками можно вмонтировать специальное устройство с инфракрасным датчиком для автоматического включения/выключения крана. Это снижает расход воды до 70%.</w:t>
      </w:r>
    </w:p>
    <w:p w:rsidR="00967708" w:rsidRPr="00967708" w:rsidRDefault="00C97F21" w:rsidP="00C97F21">
      <w:pPr>
        <w:pStyle w:val="ab"/>
        <w:rPr>
          <w:lang w:eastAsia="ru-RU"/>
        </w:rPr>
      </w:pPr>
      <w:r>
        <w:rPr>
          <w:lang w:eastAsia="ru-RU"/>
        </w:rPr>
        <w:t>Счетчики для воды нуждаются в регулярной поверке из-за износа деталей, находящихся под постоянной нагрузкой. Иначе они могут выдавать погрешность результата.</w:t>
      </w:r>
      <w:r w:rsidRPr="00C97F21">
        <w:rPr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5940425" cy="371359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3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7708" w:rsidRPr="00967708" w:rsidSect="009F2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37ECB"/>
    <w:multiLevelType w:val="multilevel"/>
    <w:tmpl w:val="2A008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27A74"/>
    <w:multiLevelType w:val="hybridMultilevel"/>
    <w:tmpl w:val="71F2B260"/>
    <w:lvl w:ilvl="0" w:tplc="84120E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43FD6"/>
    <w:multiLevelType w:val="multilevel"/>
    <w:tmpl w:val="4EA6A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982622"/>
    <w:multiLevelType w:val="hybridMultilevel"/>
    <w:tmpl w:val="19E26238"/>
    <w:lvl w:ilvl="0" w:tplc="84120E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5361E2"/>
    <w:multiLevelType w:val="multilevel"/>
    <w:tmpl w:val="BBCAB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133F20"/>
    <w:multiLevelType w:val="hybridMultilevel"/>
    <w:tmpl w:val="BD8AF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206A25"/>
    <w:multiLevelType w:val="multilevel"/>
    <w:tmpl w:val="A7445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063FF6"/>
    <w:multiLevelType w:val="hybridMultilevel"/>
    <w:tmpl w:val="BF0E1A7A"/>
    <w:lvl w:ilvl="0" w:tplc="84120E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55089E"/>
    <w:multiLevelType w:val="hybridMultilevel"/>
    <w:tmpl w:val="99CA4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B967FC"/>
    <w:multiLevelType w:val="multilevel"/>
    <w:tmpl w:val="E07EE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7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characterSpacingControl w:val="doNotCompress"/>
  <w:compat/>
  <w:rsids>
    <w:rsidRoot w:val="001967F8"/>
    <w:rsid w:val="0018194C"/>
    <w:rsid w:val="001967F8"/>
    <w:rsid w:val="002E00E7"/>
    <w:rsid w:val="0053613C"/>
    <w:rsid w:val="00646C27"/>
    <w:rsid w:val="0072442B"/>
    <w:rsid w:val="00967708"/>
    <w:rsid w:val="009F26E7"/>
    <w:rsid w:val="00AE0B8D"/>
    <w:rsid w:val="00B11E92"/>
    <w:rsid w:val="00B37B29"/>
    <w:rsid w:val="00C005AB"/>
    <w:rsid w:val="00C97F21"/>
    <w:rsid w:val="00FE1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6E7"/>
  </w:style>
  <w:style w:type="paragraph" w:styleId="1">
    <w:name w:val="heading 1"/>
    <w:basedOn w:val="a"/>
    <w:next w:val="a"/>
    <w:link w:val="10"/>
    <w:autoRedefine/>
    <w:uiPriority w:val="9"/>
    <w:qFormat/>
    <w:rsid w:val="00C005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2">
    <w:name w:val="heading 2"/>
    <w:basedOn w:val="a"/>
    <w:link w:val="20"/>
    <w:autoRedefine/>
    <w:uiPriority w:val="9"/>
    <w:qFormat/>
    <w:rsid w:val="00C97F21"/>
    <w:pPr>
      <w:spacing w:before="100" w:beforeAutospacing="1" w:after="100" w:afterAutospacing="1" w:line="240" w:lineRule="auto"/>
      <w:outlineLvl w:val="1"/>
    </w:pPr>
    <w:rPr>
      <w:rFonts w:asciiTheme="majorHAnsi" w:eastAsia="Times New Roman" w:hAnsiTheme="majorHAnsi" w:cs="Times New Roman"/>
      <w:b/>
      <w:bCs/>
      <w:color w:val="4F81BD" w:themeColor="accent1"/>
      <w:sz w:val="28"/>
      <w:szCs w:val="24"/>
      <w:lang w:eastAsia="ru-RU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C005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97F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7F21"/>
    <w:rPr>
      <w:rFonts w:asciiTheme="majorHAnsi" w:eastAsia="Times New Roman" w:hAnsiTheme="majorHAnsi" w:cs="Times New Roman"/>
      <w:b/>
      <w:bCs/>
      <w:color w:val="4F81BD" w:themeColor="accent1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005AB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character" w:customStyle="1" w:styleId="30">
    <w:name w:val="Заголовок 3 Знак"/>
    <w:basedOn w:val="a0"/>
    <w:link w:val="3"/>
    <w:uiPriority w:val="9"/>
    <w:rsid w:val="00C005AB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a3">
    <w:name w:val="Title"/>
    <w:basedOn w:val="a"/>
    <w:next w:val="a"/>
    <w:link w:val="a4"/>
    <w:uiPriority w:val="10"/>
    <w:qFormat/>
    <w:rsid w:val="001967F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967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rmal (Web)"/>
    <w:basedOn w:val="a"/>
    <w:uiPriority w:val="99"/>
    <w:unhideWhenUsed/>
    <w:rsid w:val="00B11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11E92"/>
    <w:rPr>
      <w:color w:val="0000FF"/>
      <w:u w:val="single"/>
    </w:rPr>
  </w:style>
  <w:style w:type="character" w:styleId="a7">
    <w:name w:val="Strong"/>
    <w:basedOn w:val="a0"/>
    <w:uiPriority w:val="22"/>
    <w:qFormat/>
    <w:rsid w:val="00B11E92"/>
    <w:rPr>
      <w:b/>
      <w:bCs/>
    </w:rPr>
  </w:style>
  <w:style w:type="paragraph" w:customStyle="1" w:styleId="b-bottom-seo-text">
    <w:name w:val="b-bottom-seo-text"/>
    <w:basedOn w:val="a"/>
    <w:rsid w:val="00B11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b">
    <w:name w:val="text-b"/>
    <w:basedOn w:val="a"/>
    <w:rsid w:val="00967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67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7708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967708"/>
    <w:rPr>
      <w:i/>
      <w:iCs/>
    </w:rPr>
  </w:style>
  <w:style w:type="paragraph" w:styleId="ab">
    <w:name w:val="No Spacing"/>
    <w:uiPriority w:val="1"/>
    <w:qFormat/>
    <w:rsid w:val="00967708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C97F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1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3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8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1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362</Words>
  <Characters>2597</Characters>
  <Application>Microsoft Office Word</Application>
  <DocSecurity>0</DocSecurity>
  <Lines>53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</dc:creator>
  <cp:keywords/>
  <dc:description/>
  <cp:lastModifiedBy>Art</cp:lastModifiedBy>
  <cp:revision>1</cp:revision>
  <dcterms:created xsi:type="dcterms:W3CDTF">2017-09-18T07:43:00Z</dcterms:created>
  <dcterms:modified xsi:type="dcterms:W3CDTF">2017-09-18T11:28:00Z</dcterms:modified>
</cp:coreProperties>
</file>